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CA" w:rsidRDefault="0026478B">
      <w:r w:rsidRPr="0026478B">
        <w:rPr>
          <w:b/>
        </w:rPr>
        <w:t>Promoción de Higiene de Manos</w:t>
      </w:r>
    </w:p>
    <w:p w:rsidR="0026478B" w:rsidRDefault="0026478B"/>
    <w:p w:rsidR="00600256" w:rsidRDefault="00600256" w:rsidP="00600256">
      <w:pPr>
        <w:pStyle w:val="Prrafodelista"/>
        <w:spacing w:before="100" w:beforeAutospacing="1" w:after="100" w:afterAutospacing="1" w:line="240" w:lineRule="auto"/>
        <w:ind w:left="0"/>
        <w:jc w:val="both"/>
      </w:pPr>
      <w:r w:rsidRPr="00C72732">
        <w:t>La Secretaría de Salud Jalisco (SSJ) impulsa las acciones interinstitucionales en pro de la prevención de</w:t>
      </w:r>
      <w:r>
        <w:t xml:space="preserve"> Infecciones Asociadas a la Atención Sanitaria</w:t>
      </w:r>
      <w:r w:rsidRPr="00C72732">
        <w:t xml:space="preserve"> </w:t>
      </w:r>
      <w:r>
        <w:t>(</w:t>
      </w:r>
      <w:r w:rsidRPr="00C72732">
        <w:t>IAAS</w:t>
      </w:r>
      <w:r>
        <w:t xml:space="preserve">), mediante la implementación de acciones que han demostrado su efectividad. </w:t>
      </w:r>
    </w:p>
    <w:p w:rsidR="00600256" w:rsidRDefault="00600256" w:rsidP="00600256">
      <w:pPr>
        <w:pStyle w:val="Prrafodelista"/>
        <w:spacing w:before="100" w:beforeAutospacing="1" w:after="100" w:afterAutospacing="1" w:line="240" w:lineRule="auto"/>
        <w:ind w:left="0"/>
        <w:jc w:val="both"/>
      </w:pPr>
    </w:p>
    <w:p w:rsidR="00600256" w:rsidRDefault="00600256" w:rsidP="00600256">
      <w:pPr>
        <w:pStyle w:val="Prrafodelista"/>
        <w:spacing w:before="100" w:beforeAutospacing="1" w:after="100" w:afterAutospacing="1" w:line="240" w:lineRule="auto"/>
        <w:ind w:left="0"/>
        <w:jc w:val="both"/>
      </w:pPr>
      <w:r>
        <w:t xml:space="preserve">Las </w:t>
      </w:r>
      <w:r w:rsidRPr="00C72732">
        <w:t>IAAS pueden reducirse hasta en un 40% al aplicar adecuadamente la estrategia multimodal de higiene de manos de la</w:t>
      </w:r>
      <w:r>
        <w:t xml:space="preserve"> Organización Mundial de la Salud</w:t>
      </w:r>
      <w:r w:rsidRPr="00C72732">
        <w:t xml:space="preserve"> </w:t>
      </w:r>
      <w:r>
        <w:t>(</w:t>
      </w:r>
      <w:r w:rsidRPr="00C72732">
        <w:t>OMS</w:t>
      </w:r>
      <w:r>
        <w:t>)</w:t>
      </w:r>
      <w:r w:rsidRPr="00C72732">
        <w:t>, por lo cual los esfuerzos conjuntos de los diversos equipos de control de infecciones de cada hospital, gestores de calidad y epidemiólogos</w:t>
      </w:r>
      <w:r>
        <w:t>, son dirigidos a darle seguimiento a dicha estrategia</w:t>
      </w:r>
      <w:r w:rsidRPr="00C72732">
        <w:t>.</w:t>
      </w:r>
    </w:p>
    <w:p w:rsidR="00600256" w:rsidRDefault="00600256" w:rsidP="00600256">
      <w:pPr>
        <w:pStyle w:val="Prrafodelista"/>
        <w:spacing w:before="100" w:beforeAutospacing="1" w:after="100" w:afterAutospacing="1" w:line="240" w:lineRule="auto"/>
        <w:ind w:left="0"/>
        <w:jc w:val="both"/>
      </w:pPr>
    </w:p>
    <w:p w:rsidR="00600256" w:rsidRDefault="00600256" w:rsidP="00600256">
      <w:pPr>
        <w:pStyle w:val="Prrafodelista"/>
        <w:spacing w:before="100" w:beforeAutospacing="1" w:after="100" w:afterAutospacing="1" w:line="240" w:lineRule="auto"/>
        <w:ind w:left="0"/>
        <w:jc w:val="both"/>
      </w:pPr>
      <w:r>
        <w:t>Cada año, el 5 de Mayo se celebra el día Mundial de la Higiene de Manos, con fortalecimiento de estas acciones durante todo este mes. En 2018, conmemoramos de forma especial la reducción de la incidencia de sepsis, la cual es una grave complicación que consiste en la presencia de infecciones en el torrente sanguíneo, y que también puede ser reducida con una adecuada higiene de manos.</w:t>
      </w:r>
    </w:p>
    <w:p w:rsidR="00600256" w:rsidRDefault="00600256" w:rsidP="00600256">
      <w:pPr>
        <w:pStyle w:val="Prrafodelista"/>
        <w:spacing w:before="100" w:beforeAutospacing="1" w:after="100" w:afterAutospacing="1" w:line="240" w:lineRule="auto"/>
        <w:ind w:left="0"/>
        <w:jc w:val="both"/>
      </w:pPr>
    </w:p>
    <w:p w:rsidR="0026478B" w:rsidRPr="0026478B" w:rsidRDefault="00600256" w:rsidP="00600256">
      <w:pPr>
        <w:pStyle w:val="Prrafodelista"/>
        <w:spacing w:before="100" w:beforeAutospacing="1" w:after="100" w:afterAutospacing="1" w:line="240" w:lineRule="auto"/>
        <w:ind w:left="0"/>
        <w:jc w:val="both"/>
      </w:pPr>
      <w:r>
        <w:t xml:space="preserve">A continuación se adjuntan documentos acerca de la </w:t>
      </w:r>
      <w:r w:rsidRPr="00C72732">
        <w:t>estrategia multimodal de higiene de manos de la</w:t>
      </w:r>
      <w:r>
        <w:t xml:space="preserve"> </w:t>
      </w:r>
      <w:r w:rsidRPr="00C72732">
        <w:t>OMS</w:t>
      </w:r>
      <w:r>
        <w:t>, así como carteles promocionales para la campaña de fortalecimiento de acciones de higiene de manos este año 2018.</w:t>
      </w:r>
      <w:bookmarkStart w:id="0" w:name="_GoBack"/>
      <w:bookmarkEnd w:id="0"/>
    </w:p>
    <w:sectPr w:rsidR="0026478B" w:rsidRPr="002647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10"/>
    <w:rsid w:val="00066ECA"/>
    <w:rsid w:val="0026478B"/>
    <w:rsid w:val="00600256"/>
    <w:rsid w:val="00C72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EFE7"/>
  <w15:chartTrackingRefBased/>
  <w15:docId w15:val="{B4C5F5CD-EA17-4A68-9CF7-04016A37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25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1039</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2018-04-20T15:29:00Z</dcterms:created>
  <dcterms:modified xsi:type="dcterms:W3CDTF">2018-04-20T15:29:00Z</dcterms:modified>
</cp:coreProperties>
</file>